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left"/>
      </w:pPr>
      <w:r>
        <w:t xml:space="preserve">Tomasz Wiśniewski</w:t>
      </w:r>
    </w:p>
    <w:p>
      <w:pPr>
        <w:pStyle w:val="Subtitle"/>
        <w:jc w:val="left"/>
      </w:pPr>
      <w:r>
        <w:rPr>
          <w:b/>
          <w:color w:val="2563EB"/>
        </w:rPr>
        <w:t xml:space="preserve">Backend Developer, Payouts</w:t>
      </w:r>
    </w:p>
    <w:p>
      <w:pPr>
        <w:pStyle w:val="Contact"/>
        <w:jc w:val="left"/>
      </w:pPr>
      <w:r>
        <w:t xml:space="preserve">Chicago, IL  |  tomasz.wisniewski@email.example  |  (312) 555-0147</w:t>
      </w:r>
    </w:p>
    <w:p>
      <w:pPr>
        <w:pStyle w:val="SectionHeading"/>
      </w:pPr>
      <w:r>
        <w:t xml:space="preserve">Professional Summary</w:t>
      </w:r>
    </w:p>
    <w:p>
      <w:r>
        <w:t xml:space="preserve">Backend developer with seven years building payment and ledger services in Go and Java. Owns the payouts API at a marketplace payments company, where correctness, idempotency and auditability matter more than clever code. Experienced with PostgreSQL at high write volume, Kafka event pipelines, OpenTelemetry tracing and a fair share of on-call nights.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Backend Developer, Payouts</w:t>
      </w:r>
      <w:r>
        <w:tab/>
      </w:r>
      <w:r>
        <w:rPr>
          <w:i/>
        </w:rPr>
        <w:t xml:space="preserve">May 2022 — Present</w:t>
      </w:r>
    </w:p>
    <w:p>
      <w:pPr>
        <w:keepNext/>
        <w:spacing w:after="40"/>
      </w:pPr>
      <w:r>
        <w:rPr>
          <w:i/>
          <w:color w:val="475569"/>
        </w:rPr>
        <w:t xml:space="preserve">Lakeview Payments, Chicago, IL</w:t>
      </w:r>
    </w:p>
    <w:p>
      <w:pPr>
        <w:pStyle w:val="ListBullet"/>
        <w:numPr>
          <w:ilvl w:val="0"/>
          <w:numId w:val="1"/>
        </w:numPr>
      </w:pPr>
      <w:r>
        <w:t xml:space="preserve">Own the payouts API in Go that sends seller earnings to banks, adding idempotency keys so client retries can never trigger a second transfer.</w:t>
      </w:r>
    </w:p>
    <w:p>
      <w:pPr>
        <w:pStyle w:val="ListBullet"/>
        <w:numPr>
          <w:ilvl w:val="0"/>
          <w:numId w:val="1"/>
        </w:numPr>
      </w:pPr>
      <w:r>
        <w:t xml:space="preserve">Rebuilt the payout reconciliation job as a Kafka consumer with an outbox table, so ledger and bank records match without a nightly batch rerun.</w:t>
      </w:r>
    </w:p>
    <w:p>
      <w:pPr>
        <w:pStyle w:val="ListBullet"/>
        <w:numPr>
          <w:ilvl w:val="0"/>
          <w:numId w:val="1"/>
        </w:numPr>
      </w:pPr>
      <w:r>
        <w:t xml:space="preserve">Added OpenTelemetry tracing across four services and wrote runbooks for the top alerts, shortening the time on-call engineers needed to find failing dependencies.</w:t>
      </w:r>
    </w:p>
    <w:p>
      <w:pPr>
        <w:pStyle w:val="ListBullet"/>
        <w:numPr>
          <w:ilvl w:val="0"/>
          <w:numId w:val="1"/>
        </w:numPr>
      </w:pPr>
      <w:r>
        <w:t xml:space="preserve">Partitioned the transfers table in PostgreSQL by month and moved cold rows to cheaper storage, keeping write latency steady as volume grew.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Software Developer</w:t>
      </w:r>
      <w:r>
        <w:tab/>
      </w:r>
      <w:r>
        <w:rPr>
          <w:i/>
        </w:rPr>
        <w:t xml:space="preserve">Aug 2018 — Apr 2022</w:t>
      </w:r>
    </w:p>
    <w:p>
      <w:pPr>
        <w:keepNext/>
        <w:spacing w:after="40"/>
      </w:pPr>
      <w:r>
        <w:rPr>
          <w:i/>
          <w:color w:val="475569"/>
        </w:rPr>
        <w:t xml:space="preserve">Midway Logistics Software, Chicago, IL</w:t>
      </w:r>
    </w:p>
    <w:p>
      <w:pPr>
        <w:pStyle w:val="ListBullet"/>
        <w:numPr>
          <w:ilvl w:val="0"/>
          <w:numId w:val="1"/>
        </w:numPr>
      </w:pPr>
      <w:r>
        <w:t xml:space="preserve">Built Spring Boot services for shipment tracking that ingest carrier webhooks, normalize event formats and expose a single status API to customers.</w:t>
      </w:r>
    </w:p>
    <w:p>
      <w:pPr>
        <w:pStyle w:val="ListBullet"/>
        <w:numPr>
          <w:ilvl w:val="0"/>
          <w:numId w:val="1"/>
        </w:numPr>
      </w:pPr>
      <w:r>
        <w:t xml:space="preserve">Introduced contract tests between the tracking API and the customer portal, ending a pattern of breaking changes discovered only after deploys.</w:t>
      </w:r>
    </w:p>
    <w:p>
      <w:pPr>
        <w:pStyle w:val="ListBullet"/>
        <w:numPr>
          <w:ilvl w:val="0"/>
          <w:numId w:val="1"/>
        </w:numPr>
      </w:pPr>
      <w:r>
        <w:t xml:space="preserve">Moved repeated carrier lookups into a Redis cache with sensible expiry, reducing calls to rate-limited partner APIs during peak shipping weeks.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Computer Science</w:t>
      </w:r>
      <w:r>
        <w:t xml:space="preserve">, Great Lakes Polytechnic University</w:t>
      </w:r>
      <w:r>
        <w:tab/>
      </w:r>
      <w:r>
        <w:rPr>
          <w:i/>
        </w:rPr>
        <w:t xml:space="preserve">2018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AWS Certified Developer – Associate</w:t>
      </w:r>
    </w:p>
    <w:p>
      <w:pPr>
        <w:pStyle w:val="SectionHeading"/>
      </w:pPr>
      <w:r>
        <w:t xml:space="preserve">Skills</w:t>
      </w:r>
    </w:p>
    <w:p>
      <w:r>
        <w:t xml:space="preserve">Go, Java, Spring Boot, PostgreSQL, Kafka, gRPC, REST API design, Redis, Kubernetes, Terraform, OpenTelemetry, Grafana and Prometheus, Idempotent API design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2563EB"/>
      </w:pBdr>
      <w:spacing w:before="200" w:after="80"/>
      <w:outlineLvl w:val="0"/>
    </w:pPr>
    <w:rPr>
      <w:b/>
      <w:caps/>
      <w:color w:val="2563EB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Backend Developer Resume Template (Modern)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