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jc w:val="left"/>
      </w:pPr>
      <w:r>
        <w:t xml:space="preserve">Diego Castellanos</w:t>
      </w:r>
    </w:p>
    <w:p>
      <w:pPr>
        <w:pStyle w:val="Subtitle"/>
        <w:jc w:val="left"/>
      </w:pPr>
      <w:r>
        <w:rPr>
          <w:b/>
          <w:color w:val="334155"/>
        </w:rPr>
        <w:t xml:space="preserve">Cloud Engineer</w:t>
      </w:r>
    </w:p>
    <w:p>
      <w:pPr>
        <w:pStyle w:val="Contact"/>
        <w:jc w:val="left"/>
      </w:pPr>
      <w:r>
        <w:t xml:space="preserve">Charlotte, NC  |  diego.castellanos@email.example  |  (704) 555-0161</w:t>
      </w:r>
    </w:p>
    <w:p>
      <w:pPr>
        <w:pStyle w:val="SectionHeading"/>
      </w:pPr>
      <w:r>
        <w:t xml:space="preserve">Professional Summary</w:t>
      </w:r>
    </w:p>
    <w:p>
      <w:r>
        <w:t xml:space="preserve">Cloud engineer with six years designing AWS foundations for financial services and healthcare teams. Built a multi-account landing zone with Control Tower and Terraform, owns network design across Transit Gateway and Direct Connect, and turns security findings into guardrails instead of tickets. Works closely with application teams, auditors and finance.</w:t>
      </w:r>
    </w:p>
    <w:p>
      <w:pPr>
        <w:pStyle w:val="SectionHeading"/>
      </w:pPr>
      <w:r>
        <w:t xml:space="preserve">Professional Experience</w:t>
      </w:r>
    </w:p>
    <w:p>
      <w:pPr>
        <w:keepNext/>
        <w:tabs>
          <w:tab w:val="right" w:pos="10656"/>
        </w:tabs>
        <w:spacing w:before="120" w:after="0"/>
      </w:pPr>
      <w:r>
        <w:rPr>
          <w:b/>
        </w:rPr>
        <w:t xml:space="preserve">Cloud Engineer</w:t>
      </w:r>
      <w:r>
        <w:tab/>
      </w:r>
      <w:r>
        <w:rPr>
          <w:i/>
        </w:rPr>
        <w:t xml:space="preserve">Feb 2022 — Present</w:t>
      </w:r>
    </w:p>
    <w:p>
      <w:pPr>
        <w:keepNext/>
        <w:spacing w:after="40"/>
      </w:pPr>
      <w:r>
        <w:rPr>
          <w:i/>
          <w:color w:val="475569"/>
        </w:rPr>
        <w:t xml:space="preserve">Queen City Bancorp Technology, Charlotte, NC</w:t>
      </w:r>
    </w:p>
    <w:p>
      <w:pPr>
        <w:pStyle w:val="ListBullet"/>
        <w:numPr>
          <w:ilvl w:val="0"/>
          <w:numId w:val="1"/>
        </w:numPr>
      </w:pPr>
      <w:r>
        <w:t xml:space="preserve">Built the company's AWS landing zone with Control Tower, Account Factory for Terraform and service control policies, now hosting 90 accounts across four business lines.</w:t>
      </w:r>
    </w:p>
    <w:p>
      <w:pPr>
        <w:pStyle w:val="ListBullet"/>
        <w:numPr>
          <w:ilvl w:val="0"/>
          <w:numId w:val="1"/>
        </w:numPr>
      </w:pPr>
      <w:r>
        <w:t xml:space="preserve">Designed hub-and-spoke networking on Transit Gateway with centralized egress inspection and redundant Direct Connect links to two on-premises data centers.</w:t>
      </w:r>
    </w:p>
    <w:p>
      <w:pPr>
        <w:pStyle w:val="ListBullet"/>
        <w:numPr>
          <w:ilvl w:val="0"/>
          <w:numId w:val="1"/>
        </w:numPr>
      </w:pPr>
      <w:r>
        <w:t xml:space="preserve">Turned recurring Security Hub findings into preventive guardrails, such as blocking public S3 buckets and unencrypted volumes across the whole organization.</w:t>
      </w:r>
    </w:p>
    <w:p>
      <w:pPr>
        <w:pStyle w:val="ListBullet"/>
        <w:numPr>
          <w:ilvl w:val="0"/>
          <w:numId w:val="1"/>
        </w:numPr>
      </w:pPr>
      <w:r>
        <w:t xml:space="preserve">Partnered with finance to tag every account by cost center and publish monthly showback reports, which led three teams to retire idle environments.</w:t>
      </w:r>
    </w:p>
    <w:p>
      <w:pPr>
        <w:keepNext/>
        <w:tabs>
          <w:tab w:val="right" w:pos="10656"/>
        </w:tabs>
        <w:spacing w:before="120" w:after="0"/>
      </w:pPr>
      <w:r>
        <w:rPr>
          <w:b/>
        </w:rPr>
        <w:t xml:space="preserve">Systems Engineer</w:t>
      </w:r>
      <w:r>
        <w:tab/>
      </w:r>
      <w:r>
        <w:rPr>
          <w:i/>
        </w:rPr>
        <w:t xml:space="preserve">Jun 2019 — Jan 2022</w:t>
      </w:r>
    </w:p>
    <w:p>
      <w:pPr>
        <w:keepNext/>
        <w:spacing w:after="40"/>
      </w:pPr>
      <w:r>
        <w:rPr>
          <w:i/>
          <w:color w:val="475569"/>
        </w:rPr>
        <w:t xml:space="preserve">Piedmont Health Billing, Greensboro, NC</w:t>
      </w:r>
    </w:p>
    <w:p>
      <w:pPr>
        <w:pStyle w:val="ListBullet"/>
        <w:numPr>
          <w:ilvl w:val="0"/>
          <w:numId w:val="1"/>
        </w:numPr>
      </w:pPr>
      <w:r>
        <w:t xml:space="preserve">Migrated 40 Windows and Linux servers from a colocation facility to EC2 and RDS using AWS Application Migration Service, finishing ahead of the lease end.</w:t>
      </w:r>
    </w:p>
    <w:p>
      <w:pPr>
        <w:pStyle w:val="ListBullet"/>
        <w:numPr>
          <w:ilvl w:val="0"/>
          <w:numId w:val="1"/>
        </w:numPr>
      </w:pPr>
      <w:r>
        <w:t xml:space="preserve">Wrote Python Lambda functions that snapshot databases, rotate credentials and post failed backups to the operations channel each morning.</w:t>
      </w:r>
    </w:p>
    <w:p>
      <w:pPr>
        <w:pStyle w:val="ListBullet"/>
        <w:numPr>
          <w:ilvl w:val="0"/>
          <w:numId w:val="1"/>
        </w:numPr>
      </w:pPr>
      <w:r>
        <w:t xml:space="preserve">Documented HIPAA safeguards for the new environment, including encryption, log retention and access reviews, for the compliance officer's annual risk assessment.</w:t>
      </w:r>
    </w:p>
    <w:p>
      <w:pPr>
        <w:pStyle w:val="SectionHeading"/>
      </w:pPr>
      <w:r>
        <w:t xml:space="preserve">Education</w:t>
      </w:r>
    </w:p>
    <w:p>
      <w:pPr>
        <w:tabs>
          <w:tab w:val="right" w:pos="10656"/>
        </w:tabs>
        <w:spacing w:after="40"/>
      </w:pPr>
      <w:r>
        <w:rPr>
          <w:b/>
        </w:rPr>
        <w:t xml:space="preserve">BS, Computer Information Systems</w:t>
      </w:r>
      <w:r>
        <w:t xml:space="preserve">, Carolina Foothills University</w:t>
      </w:r>
      <w:r>
        <w:tab/>
      </w:r>
      <w:r>
        <w:rPr>
          <w:i/>
        </w:rPr>
        <w:t xml:space="preserve">2019</w:t>
      </w:r>
    </w:p>
    <w:p>
      <w:pPr>
        <w:pStyle w:val="SectionHeading"/>
      </w:pPr>
      <w:r>
        <w:t xml:space="preserve">Certifications</w:t>
      </w:r>
    </w:p>
    <w:p>
      <w:pPr>
        <w:pStyle w:val="ListBullet"/>
        <w:numPr>
          <w:ilvl w:val="0"/>
          <w:numId w:val="1"/>
        </w:numPr>
      </w:pPr>
      <w:r>
        <w:t xml:space="preserve">AWS Certified Solutions Architect – Professional</w:t>
      </w:r>
    </w:p>
    <w:p>
      <w:pPr>
        <w:pStyle w:val="ListBullet"/>
        <w:numPr>
          <w:ilvl w:val="0"/>
          <w:numId w:val="1"/>
        </w:numPr>
      </w:pPr>
      <w:r>
        <w:t xml:space="preserve">AWS Certified Security – Specialty</w:t>
      </w:r>
    </w:p>
    <w:p>
      <w:pPr>
        <w:pStyle w:val="ListBullet"/>
        <w:numPr>
          <w:ilvl w:val="0"/>
          <w:numId w:val="1"/>
        </w:numPr>
      </w:pPr>
      <w:r>
        <w:t xml:space="preserve">HashiCorp Certified: Terraform Associate</w:t>
      </w:r>
    </w:p>
    <w:p>
      <w:pPr>
        <w:pStyle w:val="SectionHeading"/>
      </w:pPr>
      <w:r>
        <w:t xml:space="preserve">Skills</w:t>
      </w:r>
    </w:p>
    <w:p>
      <w:r>
        <w:t xml:space="preserve">AWS Organizations and Control Tower, Terraform, Transit Gateway, Direct Connect, IAM and SCPs, AWS Config, Security Hub, Python, Lambda, EKS, CloudWatch, GitHub Actions, FinOps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334155"/>
      </w:pBdr>
      <w:spacing w:before="200" w:after="80"/>
      <w:outlineLvl w:val="0"/>
    </w:pPr>
    <w:rPr>
      <w:b/>
      <w:caps/>
      <w:color w:val="334155"/>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Cloud Engineer Resume Template (European) - Mid-Level Example</dc:title>
  <dc:creator>AutoApplyMax</dc:creator>
  <dc:description>Fictional sample resume from autoapplymax.com/resume-examples. Replace every line with your own experience.</dc:description>
  <dcterms:created xsi:type="dcterms:W3CDTF">2026-10-17T00:00:00Z</dcterms:created>
</cp:coreProperties>
</file>