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Oluwaseun Adeyemi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IT Manager</w:t>
      </w:r>
    </w:p>
    <w:p>
      <w:pPr>
        <w:pStyle w:val="Contact"/>
        <w:jc w:val="left"/>
      </w:pPr>
      <w:r>
        <w:t xml:space="preserve">Mississauga, ON  |  oluwaseun.adeyemi@email.example  |  (905) 555-0129</w:t>
      </w:r>
    </w:p>
    <w:p>
      <w:pPr>
        <w:pStyle w:val="SectionHeading"/>
      </w:pPr>
      <w:r>
        <w:t xml:space="preserve">Professional Summary</w:t>
      </w:r>
    </w:p>
    <w:p>
      <w:r>
        <w:t xml:space="preserve">IT manager with nine years in technology roles and four leading teams at logistics and distribution companies. Runs a seven-person department covering service desk, infrastructure and business applications, owns a seven-figure operating budget and leads SOC 2 and PIPEDA readiness work. Known for tightening vendor contracts, publishing service levels the business can see and keeping warehouses running through peak season.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IT Manager</w:t>
      </w:r>
      <w:r>
        <w:tab/>
      </w:r>
      <w:r>
        <w:rPr>
          <w:i/>
        </w:rPr>
        <w:t xml:space="preserve">Mar 2022 — Present</w:t>
      </w:r>
    </w:p>
    <w:p>
      <w:pPr>
        <w:keepNext/>
        <w:spacing w:after="40"/>
      </w:pPr>
      <w:r>
        <w:rPr>
          <w:i/>
          <w:color w:val="475569"/>
        </w:rPr>
        <w:t xml:space="preserve">Credit River Logistics, Mississauga, ON</w:t>
      </w:r>
    </w:p>
    <w:p>
      <w:pPr>
        <w:pStyle w:val="ListBullet"/>
        <w:numPr>
          <w:ilvl w:val="0"/>
          <w:numId w:val="1"/>
        </w:numPr>
      </w:pPr>
      <w:r>
        <w:t xml:space="preserve">Lead a team of seven across service desk, infrastructure and applications supporting 650 staff in three distribution centres and a head office.</w:t>
      </w:r>
    </w:p>
    <w:p>
      <w:pPr>
        <w:pStyle w:val="ListBullet"/>
        <w:numPr>
          <w:ilvl w:val="0"/>
          <w:numId w:val="1"/>
        </w:numPr>
      </w:pPr>
      <w:r>
        <w:t xml:space="preserve">Prepared and manage an annual IT operating and capital budget, renegotiating carrier, licensing and support contracts to fund a wireless upgrade without extra spend.</w:t>
      </w:r>
    </w:p>
    <w:p>
      <w:pPr>
        <w:pStyle w:val="ListBullet"/>
        <w:numPr>
          <w:ilvl w:val="0"/>
          <w:numId w:val="1"/>
        </w:numPr>
      </w:pPr>
      <w:r>
        <w:t xml:space="preserve">Led the company's first SOC 2 Type II readiness project with an outside auditor, writing access, change and vendor-review controls and passing the audit with no exceptions on IT controls.</w:t>
      </w:r>
    </w:p>
    <w:p>
      <w:pPr>
        <w:pStyle w:val="ListBullet"/>
        <w:numPr>
          <w:ilvl w:val="0"/>
          <w:numId w:val="1"/>
        </w:numPr>
      </w:pPr>
      <w:r>
        <w:t xml:space="preserve">Published monthly service desk reports with response and resolution targets per priority, which leadership now reviews alongside warehouse throughput.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IT Operations Supervisor</w:t>
      </w:r>
      <w:r>
        <w:tab/>
      </w:r>
      <w:r>
        <w:rPr>
          <w:i/>
        </w:rPr>
        <w:t xml:space="preserve">Jan 2019 — Feb 2022</w:t>
      </w:r>
    </w:p>
    <w:p>
      <w:pPr>
        <w:keepNext/>
        <w:spacing w:after="40"/>
      </w:pPr>
      <w:r>
        <w:rPr>
          <w:i/>
          <w:color w:val="475569"/>
        </w:rPr>
        <w:t xml:space="preserve">Halton Cold Chain Distribution, Burlington, ON</w:t>
      </w:r>
    </w:p>
    <w:p>
      <w:pPr>
        <w:pStyle w:val="ListBullet"/>
        <w:numPr>
          <w:ilvl w:val="0"/>
          <w:numId w:val="1"/>
        </w:numPr>
      </w:pPr>
      <w:r>
        <w:t xml:space="preserve">Supervised four technicians supporting handheld scanners, label printers and warehouse Wi-Fi across two 24-hour facilities.</w:t>
      </w:r>
    </w:p>
    <w:p>
      <w:pPr>
        <w:pStyle w:val="ListBullet"/>
        <w:numPr>
          <w:ilvl w:val="0"/>
          <w:numId w:val="1"/>
        </w:numPr>
      </w:pPr>
      <w:r>
        <w:t xml:space="preserve">Wrote a business continuity plan for the warehouse management system, including a paper fallback that kept shipping moving during a vendor outage.</w:t>
      </w:r>
    </w:p>
    <w:p>
      <w:pPr>
        <w:pStyle w:val="ListBullet"/>
        <w:numPr>
          <w:ilvl w:val="0"/>
          <w:numId w:val="1"/>
        </w:numPr>
      </w:pPr>
      <w:r>
        <w:t xml:space="preserve">Completed a privacy review with legal under PIPEDA, mapping where customer and employee data lived and shortening retention on old shipping records.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Systems Administrator</w:t>
      </w:r>
      <w:r>
        <w:tab/>
      </w:r>
      <w:r>
        <w:rPr>
          <w:i/>
        </w:rPr>
        <w:t xml:space="preserve">Jun 2016 — Dec 2018</w:t>
      </w:r>
    </w:p>
    <w:p>
      <w:pPr>
        <w:keepNext/>
        <w:spacing w:after="40"/>
      </w:pPr>
      <w:r>
        <w:rPr>
          <w:i/>
          <w:color w:val="475569"/>
        </w:rPr>
        <w:t xml:space="preserve">Peel Valley Wholesale, Brampton, ON</w:t>
      </w:r>
    </w:p>
    <w:p>
      <w:pPr>
        <w:pStyle w:val="ListBullet"/>
        <w:numPr>
          <w:ilvl w:val="0"/>
          <w:numId w:val="1"/>
        </w:numPr>
      </w:pPr>
      <w:r>
        <w:t xml:space="preserve">Administered Windows servers, Active Directory and backups for a 200-person wholesaler and supported its move to a hosted ERP.</w:t>
      </w:r>
    </w:p>
    <w:p>
      <w:pPr>
        <w:pStyle w:val="ListBullet"/>
        <w:numPr>
          <w:ilvl w:val="0"/>
          <w:numId w:val="1"/>
        </w:numPr>
      </w:pPr>
      <w:r>
        <w:t xml:space="preserve">Introduced a simple asset register and laptop refresh cycle, giving finance predictable hardware costs for the first time.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BComm, Information Technology Management</w:t>
      </w:r>
      <w:r>
        <w:t xml:space="preserve">, Lakeshore Metropolitan University</w:t>
      </w:r>
      <w:r>
        <w:tab/>
      </w:r>
      <w:r>
        <w:rPr>
          <w:i/>
        </w:rPr>
        <w:t xml:space="preserve">2016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ITIL 4 Foundation</w:t>
      </w:r>
    </w:p>
    <w:p>
      <w:pPr>
        <w:pStyle w:val="ListBullet"/>
        <w:numPr>
          <w:ilvl w:val="0"/>
          <w:numId w:val="1"/>
        </w:numPr>
      </w:pPr>
      <w:r>
        <w:t xml:space="preserve">Project Management Professional (PMP)</w:t>
      </w:r>
    </w:p>
    <w:p>
      <w:pPr>
        <w:pStyle w:val="ListBullet"/>
        <w:numPr>
          <w:ilvl w:val="0"/>
          <w:numId w:val="1"/>
        </w:numPr>
      </w:pPr>
      <w:r>
        <w:t xml:space="preserve">Microsoft Certified: Azure Fundamentals</w:t>
      </w:r>
    </w:p>
    <w:p>
      <w:pPr>
        <w:pStyle w:val="SectionHeading"/>
      </w:pPr>
      <w:r>
        <w:t xml:space="preserve">Skills</w:t>
      </w:r>
    </w:p>
    <w:p>
      <w:r>
        <w:t xml:space="preserve">IT department leadership, Budget planning and forecasting, Vendor and contract management, SOC 2 readiness, PIPEDA compliance, ServiceNow ITSM, SLA reporting, Microsoft 365 and Entra ID, Azure, Warehouse network and scanners, NetSuite ERP support, Business continuity planning, Hiring and coaching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19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1E3A5F"/>
      </w:pBdr>
      <w:spacing w:before="200" w:after="80"/>
      <w:outlineLvl w:val="0"/>
    </w:pPr>
    <w:rPr>
      <w:b/>
      <w:caps/>
      <w:color w:val="1E3A5F"/>
      <w:sz w:val="23"/>
      <w:szCs w:val="23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IT Manager Resume Template (Compact)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