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hd w:val="clear" w:color="auto" w:fill="1E3A5F"/>
        <w:ind w:left="120" w:right="120"/>
        <w:jc w:val="left"/>
      </w:pPr>
      <w:r>
        <w:rPr>
          <w:color w:val="FFFFFF"/>
        </w:rPr>
        <w:t xml:space="preserve">Ryan Patel</w:t>
      </w:r>
    </w:p>
    <w:p>
      <w:pPr>
        <w:pStyle w:val="Subtitle"/>
        <w:shd w:val="clear" w:color="auto" w:fill="1E3A5F"/>
        <w:ind w:left="120" w:right="120"/>
        <w:jc w:val="left"/>
      </w:pPr>
      <w:r>
        <w:rPr>
          <w:b/>
          <w:color w:val="FFFFFF"/>
        </w:rPr>
        <w:t xml:space="preserve">Demand Generation Manager</w:t>
      </w:r>
    </w:p>
    <w:p>
      <w:pPr>
        <w:pStyle w:val="Contact"/>
        <w:jc w:val="left"/>
      </w:pPr>
      <w:r>
        <w:t xml:space="preserve">San Diego, CA  |  ryan.patel@email.example  |  (619) 555-0185</w:t>
      </w:r>
    </w:p>
    <w:p>
      <w:pPr>
        <w:pStyle w:val="SectionHeading"/>
      </w:pPr>
      <w:r>
        <w:t xml:space="preserve">Professional Summary</w:t>
      </w:r>
    </w:p>
    <w:p>
      <w:r>
        <w:t xml:space="preserve">B2B demand generation manager with six years in SaaS, owning paid, content and lifecycle programs that feed a sales team of 25. Manages a $1.4 million annual budget, two specialists and an agency. Measures success in pipeline and customer acquisition cost, and works closely with sales on lead quality.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Demand Generation Manager</w:t>
      </w:r>
      <w:r>
        <w:tab/>
      </w:r>
      <w:r>
        <w:rPr>
          <w:i/>
        </w:rPr>
        <w:t xml:space="preserve">Jan 2023 — Present</w:t>
      </w:r>
    </w:p>
    <w:p>
      <w:pPr>
        <w:keepNext/>
        <w:spacing w:after="40"/>
      </w:pPr>
      <w:r>
        <w:rPr>
          <w:i/>
          <w:color w:val="475569"/>
        </w:rPr>
        <w:t xml:space="preserve">Torrey Pines Analytics, San Diego, CA</w:t>
      </w:r>
    </w:p>
    <w:p>
      <w:pPr>
        <w:pStyle w:val="ListBullet"/>
        <w:numPr>
          <w:ilvl w:val="0"/>
          <w:numId w:val="1"/>
        </w:numPr>
      </w:pPr>
      <w:r>
        <w:t xml:space="preserve">Own a $1.4 million annual demand budget across paid search, LinkedIn, content syndication and events, growing marketing-sourced pipeline from $9 million to $14 million.</w:t>
      </w:r>
    </w:p>
    <w:p>
      <w:pPr>
        <w:pStyle w:val="ListBullet"/>
        <w:numPr>
          <w:ilvl w:val="0"/>
          <w:numId w:val="1"/>
        </w:numPr>
      </w:pPr>
      <w:r>
        <w:t xml:space="preserve">Launched an account-based program for 300 target enterprise accounts with sales, producing 38 opportunities and the company's two largest new contracts last year.</w:t>
      </w:r>
    </w:p>
    <w:p>
      <w:pPr>
        <w:pStyle w:val="ListBullet"/>
        <w:numPr>
          <w:ilvl w:val="0"/>
          <w:numId w:val="1"/>
        </w:numPr>
      </w:pPr>
      <w:r>
        <w:t xml:space="preserve">Rebuilt lead scoring in Marketo with sales operations, raising sales acceptance of marketing leads and cutting rep follow-up on poor-fit leads.</w:t>
      </w:r>
    </w:p>
    <w:p>
      <w:pPr>
        <w:pStyle w:val="ListBullet"/>
        <w:numPr>
          <w:ilvl w:val="0"/>
          <w:numId w:val="1"/>
        </w:numPr>
      </w:pPr>
      <w:r>
        <w:t xml:space="preserve">Manage two marketing specialists and a paid media agency, setting quarterly goals and reviewing creative and budget pacing weekly.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Digital Marketing Specialist</w:t>
      </w:r>
      <w:r>
        <w:tab/>
      </w:r>
      <w:r>
        <w:rPr>
          <w:i/>
        </w:rPr>
        <w:t xml:space="preserve">Jun 2020 — Dec 2022</w:t>
      </w:r>
    </w:p>
    <w:p>
      <w:pPr>
        <w:keepNext/>
        <w:spacing w:after="40"/>
      </w:pPr>
      <w:r>
        <w:rPr>
          <w:i/>
          <w:color w:val="475569"/>
        </w:rPr>
        <w:t xml:space="preserve">Coronado HR Solutions, San Diego, CA</w:t>
      </w:r>
    </w:p>
    <w:p>
      <w:pPr>
        <w:pStyle w:val="ListBullet"/>
        <w:numPr>
          <w:ilvl w:val="0"/>
          <w:numId w:val="1"/>
        </w:numPr>
      </w:pPr>
      <w:r>
        <w:t xml:space="preserve">Ran Google Ads and LinkedIn campaigns with a $40,000 monthly budget, lowering cost per demo request by about 30% through keyword pruning and landing page tests.</w:t>
      </w:r>
    </w:p>
    <w:p>
      <w:pPr>
        <w:pStyle w:val="ListBullet"/>
        <w:numPr>
          <w:ilvl w:val="0"/>
          <w:numId w:val="1"/>
        </w:numPr>
      </w:pPr>
      <w:r>
        <w:t xml:space="preserve">Wrote and launched a five-email onboarding sequence for trial users that increased trial-to-paid conversion and became the template for later products.</w:t>
      </w:r>
    </w:p>
    <w:p>
      <w:pPr>
        <w:pStyle w:val="ListBullet"/>
        <w:numPr>
          <w:ilvl w:val="0"/>
          <w:numId w:val="1"/>
        </w:numPr>
      </w:pPr>
      <w:r>
        <w:t xml:space="preserve">Built monthly channel reports in Salesforce and Google Analytics, giving the VP of marketing a consistent view of spend versus pipeline.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BA, Communication</w:t>
      </w:r>
      <w:r>
        <w:t xml:space="preserve">, Pacific Mesa University</w:t>
      </w:r>
      <w:r>
        <w:tab/>
      </w:r>
      <w:r>
        <w:rPr>
          <w:i/>
        </w:rPr>
        <w:t xml:space="preserve">2020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Google Ads Search Certification</w:t>
      </w:r>
    </w:p>
    <w:p>
      <w:pPr>
        <w:pStyle w:val="SectionHeading"/>
      </w:pPr>
      <w:r>
        <w:t xml:space="preserve">Skills</w:t>
      </w:r>
    </w:p>
    <w:p>
      <w:r>
        <w:t xml:space="preserve">Demand generation, Paid search and paid social, Account-based marketing, Marketo, Salesforce, Google Ads, LinkedIn Ads, Attribution and reporting, Content strategy, A/B testing, Budget management, Agency management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1E3A5F"/>
      </w:pBdr>
      <w:spacing w:before="200" w:after="80"/>
      <w:outlineLvl w:val="0"/>
    </w:pPr>
    <w:rPr>
      <w:b/>
      <w:caps/>
      <w:color w:val="1E3A5F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Marketing Manager Resume Template (Compact)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