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Jasmine Reyes</w:t>
      </w:r>
    </w:p>
    <w:p>
      <w:pPr>
        <w:pStyle w:val="Subtitle"/>
        <w:jc w:val="left"/>
      </w:pPr>
      <w:r>
        <w:rPr>
          <w:b/>
          <w:color w:val="334155"/>
        </w:rPr>
        <w:t xml:space="preserve">Registered Nurse, Medical-Surgical ICU</w:t>
      </w:r>
    </w:p>
    <w:p>
      <w:pPr>
        <w:pStyle w:val="Contact"/>
        <w:jc w:val="left"/>
      </w:pPr>
      <w:r>
        <w:t xml:space="preserve">Houston, TX  |  jasmine.reyes@email.example  |  (713) 555-0168</w:t>
      </w:r>
    </w:p>
    <w:p>
      <w:pPr>
        <w:pStyle w:val="SectionHeading"/>
      </w:pPr>
      <w:r>
        <w:t xml:space="preserve">Professional Summary</w:t>
      </w:r>
    </w:p>
    <w:p>
      <w:r>
        <w:t xml:space="preserve">CCRN-certified ICU registered nurse with seven years of acute care experience, including four in a 24-bed medical-surgical ICU. Experienced with ventilated patients, titrating vasoactive drips, CRRT and post-cardiac arrest care. Holds a Texas multistate compact license and serves as relief charge nurse and preceptor.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Registered Nurse, Medical-Surgical ICU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Bayou Medical Center, Houston, TX</w:t>
      </w:r>
    </w:p>
    <w:p>
      <w:pPr>
        <w:pStyle w:val="ListBullet"/>
        <w:numPr>
          <w:ilvl w:val="0"/>
          <w:numId w:val="1"/>
        </w:numPr>
      </w:pPr>
      <w:r>
        <w:t xml:space="preserve">Care for one to two critically ill adults per shift, managing ventilators, vasopressors, sedation protocols and CRRT in a 24-bed mixed ICU.</w:t>
      </w:r>
    </w:p>
    <w:p>
      <w:pPr>
        <w:pStyle w:val="ListBullet"/>
        <w:numPr>
          <w:ilvl w:val="0"/>
          <w:numId w:val="1"/>
        </w:numPr>
      </w:pPr>
      <w:r>
        <w:t xml:space="preserve">Serve as relief charge nurse twice a week, assigning patients by acuity, coordinating admissions with the ED and supporting codes on the unit.</w:t>
      </w:r>
    </w:p>
    <w:p>
      <w:pPr>
        <w:pStyle w:val="ListBullet"/>
        <w:numPr>
          <w:ilvl w:val="0"/>
          <w:numId w:val="1"/>
        </w:numPr>
      </w:pPr>
      <w:r>
        <w:t xml:space="preserve">Precepted nine new graduate and transfer nurses through a 12-week ICU orientation, all completing it on schedule.</w:t>
      </w:r>
    </w:p>
    <w:p>
      <w:pPr>
        <w:pStyle w:val="ListBullet"/>
        <w:numPr>
          <w:ilvl w:val="0"/>
          <w:numId w:val="1"/>
        </w:numPr>
      </w:pPr>
      <w:r>
        <w:t xml:space="preserve">Joined the unit's CLABSI prevention project, auditing line dressings and bundle compliance; the unit went 14 months without a central line infection.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Registered Nurse, Cardiac Telemetry</w:t>
      </w:r>
      <w:r>
        <w:tab/>
      </w:r>
      <w:r>
        <w:rPr>
          <w:i/>
        </w:rPr>
        <w:t xml:space="preserve">Jul 2019 — Feb 2022</w:t>
      </w:r>
    </w:p>
    <w:p>
      <w:pPr>
        <w:keepNext/>
        <w:spacing w:after="40"/>
      </w:pPr>
      <w:r>
        <w:rPr>
          <w:i/>
          <w:color w:val="475569"/>
        </w:rPr>
        <w:t xml:space="preserve">Gulf Crest Community Hospital, Pasadena, TX</w:t>
      </w:r>
    </w:p>
    <w:p>
      <w:pPr>
        <w:pStyle w:val="ListBullet"/>
        <w:numPr>
          <w:ilvl w:val="0"/>
          <w:numId w:val="1"/>
        </w:numPr>
      </w:pPr>
      <w:r>
        <w:t xml:space="preserve">Cared for four to five telemetry patients per shift, interpreting rhythms, managing heparin and amiodarone drips and preparing patients for cardiac catheterization.</w:t>
      </w:r>
    </w:p>
    <w:p>
      <w:pPr>
        <w:pStyle w:val="ListBullet"/>
        <w:numPr>
          <w:ilvl w:val="0"/>
          <w:numId w:val="1"/>
        </w:numPr>
      </w:pPr>
      <w:r>
        <w:t xml:space="preserve">Worked COVID-19 surge shifts on a converted step-down unit, caring for patients on high-flow oxygen and proning protocols.</w:t>
      </w:r>
    </w:p>
    <w:p>
      <w:pPr>
        <w:pStyle w:val="ListBullet"/>
        <w:numPr>
          <w:ilvl w:val="0"/>
          <w:numId w:val="1"/>
        </w:numPr>
      </w:pPr>
      <w:r>
        <w:t xml:space="preserve">Developed a bedside heart failure education sheet with the clinical educator, now part of the unit's standard discharge packet.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Bachelor of Science in Nursing (BSN)</w:t>
      </w:r>
      <w:r>
        <w:t xml:space="preserve">, Gulf Coast State University</w:t>
      </w:r>
      <w:r>
        <w:tab/>
      </w:r>
      <w:r>
        <w:rPr>
          <w:i/>
        </w:rPr>
        <w:t xml:space="preserve">2019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CCRN (Adult), AACN Certification Corporation</w:t>
      </w:r>
    </w:p>
    <w:p>
      <w:pPr>
        <w:pStyle w:val="ListBullet"/>
        <w:numPr>
          <w:ilvl w:val="0"/>
          <w:numId w:val="1"/>
        </w:numPr>
      </w:pPr>
      <w:r>
        <w:t xml:space="preserve">ACLS, American Heart Association</w:t>
      </w:r>
    </w:p>
    <w:p>
      <w:pPr>
        <w:pStyle w:val="ListBullet"/>
        <w:numPr>
          <w:ilvl w:val="0"/>
          <w:numId w:val="1"/>
        </w:numPr>
      </w:pPr>
      <w:r>
        <w:t xml:space="preserve">BLS, American Heart Association</w:t>
      </w:r>
    </w:p>
    <w:p>
      <w:pPr>
        <w:pStyle w:val="ListBullet"/>
        <w:numPr>
          <w:ilvl w:val="0"/>
          <w:numId w:val="1"/>
        </w:numPr>
      </w:pPr>
      <w:r>
        <w:t xml:space="preserve">RN, Texas Board of Nursing (multistate)</w:t>
      </w:r>
    </w:p>
    <w:p>
      <w:pPr>
        <w:pStyle w:val="SectionHeading"/>
      </w:pPr>
      <w:r>
        <w:t xml:space="preserve">Skills</w:t>
      </w:r>
    </w:p>
    <w:p>
      <w:r>
        <w:t xml:space="preserve">Critical care nursing, Mechanical ventilation, Vasoactive titration, CRRT, Arterial and central lines, Sepsis bundles, Epic documentation, Rapid response, Charge nurse duties, Precepting new graduates, ACLS, Family communication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334155"/>
      </w:pBdr>
      <w:spacing w:before="200" w:after="80"/>
      <w:outlineLvl w:val="0"/>
    </w:pPr>
    <w:rPr>
      <w:b/>
      <w:caps/>
      <w:color w:val="334155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Registered Nurse Resume Template (European)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