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Anjali Raghavan</w:t>
      </w:r>
    </w:p>
    <w:p>
      <w:pPr>
        <w:pStyle w:val="Subtitle"/>
        <w:jc w:val="left"/>
      </w:pPr>
      <w:r>
        <w:rPr>
          <w:b/>
          <w:color w:val="2563EB"/>
        </w:rPr>
        <w:t xml:space="preserve">Systems Administrator</w:t>
      </w:r>
    </w:p>
    <w:p>
      <w:pPr>
        <w:pStyle w:val="Contact"/>
        <w:jc w:val="left"/>
      </w:pPr>
      <w:r>
        <w:t xml:space="preserve">Ottawa, ON  |  anjali.raghavan@email.example  |  (613) 555-0137</w:t>
      </w:r>
    </w:p>
    <w:p>
      <w:pPr>
        <w:pStyle w:val="SectionHeading"/>
      </w:pPr>
      <w:r>
        <w:t xml:space="preserve">Professional Summary</w:t>
      </w:r>
    </w:p>
    <w:p>
      <w:r>
        <w:t xml:space="preserve">Systems administrator with six years running hybrid Windows and Linux environments for a professional services firm and a provincial non-profit. Manages vSphere clusters, Active Directory synced to Entra ID, RHEL application servers and Veeam backups. Automates patching and user lifecycle with PowerShell and Ansible, and writes runbooks that the on-call rotation actually follows.</w:t>
      </w:r>
    </w:p>
    <w:p>
      <w:pPr>
        <w:pStyle w:val="SectionHeading"/>
      </w:pPr>
      <w:r>
        <w:t xml:space="preserve">Professional Experience</w:t>
      </w:r>
    </w:p>
    <w:p>
      <w:pPr>
        <w:keepNext/>
        <w:tabs>
          <w:tab w:val="right" w:pos="10656"/>
        </w:tabs>
        <w:spacing w:before="120" w:after="0"/>
      </w:pPr>
      <w:r>
        <w:rPr>
          <w:b/>
        </w:rPr>
        <w:t xml:space="preserve">Systems Administrator</w:t>
      </w:r>
      <w:r>
        <w:tab/>
      </w:r>
      <w:r>
        <w:rPr>
          <w:i/>
        </w:rPr>
        <w:t xml:space="preserve">May 2022 — Present</w:t>
      </w:r>
    </w:p>
    <w:p>
      <w:pPr>
        <w:keepNext/>
        <w:spacing w:after="40"/>
      </w:pPr>
      <w:r>
        <w:rPr>
          <w:i/>
          <w:color w:val="475569"/>
        </w:rPr>
        <w:t xml:space="preserve">Rideau Advisory Group, Ottawa, ON</w:t>
      </w:r>
    </w:p>
    <w:p>
      <w:pPr>
        <w:pStyle w:val="ListBullet"/>
        <w:numPr>
          <w:ilvl w:val="0"/>
          <w:numId w:val="1"/>
        </w:numPr>
      </w:pPr>
      <w:r>
        <w:t xml:space="preserve">Run a three-host vSphere cluster with 85 VMs for 450 staff, handling capacity planning, host firmware and vCenter upgrades inside approved change windows.</w:t>
      </w:r>
    </w:p>
    <w:p>
      <w:pPr>
        <w:pStyle w:val="ListBullet"/>
        <w:numPr>
          <w:ilvl w:val="0"/>
          <w:numId w:val="1"/>
        </w:numPr>
      </w:pPr>
      <w:r>
        <w:t xml:space="preserve">Moved patching for Windows and RHEL servers into scheduled PowerShell and Ansible jobs with pre-checks and snapshots, ending the old weekend of manual reboots.</w:t>
      </w:r>
    </w:p>
    <w:p>
      <w:pPr>
        <w:pStyle w:val="ListBullet"/>
        <w:numPr>
          <w:ilvl w:val="0"/>
          <w:numId w:val="1"/>
        </w:numPr>
      </w:pPr>
      <w:r>
        <w:t xml:space="preserve">Migrated the remaining on-premises Exchange mailboxes to Exchange Online and retired the last two Exchange servers without losing mail flow for any department.</w:t>
      </w:r>
    </w:p>
    <w:p>
      <w:pPr>
        <w:pStyle w:val="ListBullet"/>
        <w:numPr>
          <w:ilvl w:val="0"/>
          <w:numId w:val="1"/>
        </w:numPr>
      </w:pPr>
      <w:r>
        <w:t xml:space="preserve">Replaced expiring certificates by hand-tracking spreadsheet with an inventory and renewal alerts after an expired cert took down the client portal one morning.</w:t>
      </w:r>
    </w:p>
    <w:p>
      <w:pPr>
        <w:keepNext/>
        <w:tabs>
          <w:tab w:val="right" w:pos="10656"/>
        </w:tabs>
        <w:spacing w:before="120" w:after="0"/>
      </w:pPr>
      <w:r>
        <w:rPr>
          <w:b/>
        </w:rPr>
        <w:t xml:space="preserve">Junior Systems Administrator</w:t>
      </w:r>
      <w:r>
        <w:tab/>
      </w:r>
      <w:r>
        <w:rPr>
          <w:i/>
        </w:rPr>
        <w:t xml:space="preserve">Aug 2019 — Apr 2022</w:t>
      </w:r>
    </w:p>
    <w:p>
      <w:pPr>
        <w:keepNext/>
        <w:spacing w:after="40"/>
      </w:pPr>
      <w:r>
        <w:rPr>
          <w:i/>
          <w:color w:val="475569"/>
        </w:rPr>
        <w:t xml:space="preserve">Valley Community Living Services, Kanata, ON</w:t>
      </w:r>
    </w:p>
    <w:p>
      <w:pPr>
        <w:pStyle w:val="ListBullet"/>
        <w:numPr>
          <w:ilvl w:val="0"/>
          <w:numId w:val="1"/>
        </w:numPr>
      </w:pPr>
      <w:r>
        <w:t xml:space="preserve">Administered Active Directory, file servers and Hyper-V hosts for 30 group homes and an office, keeping remote sites connected over site-to-site VPN.</w:t>
      </w:r>
    </w:p>
    <w:p>
      <w:pPr>
        <w:pStyle w:val="ListBullet"/>
        <w:numPr>
          <w:ilvl w:val="0"/>
          <w:numId w:val="1"/>
        </w:numPr>
      </w:pPr>
      <w:r>
        <w:t xml:space="preserve">Configured Entra Connect and MFA for every staff account during the shift to remote scheduling, with bilingual setup guides for frontline workers.</w:t>
      </w:r>
    </w:p>
    <w:p>
      <w:pPr>
        <w:pStyle w:val="ListBullet"/>
        <w:numPr>
          <w:ilvl w:val="0"/>
          <w:numId w:val="1"/>
        </w:numPr>
      </w:pPr>
      <w:r>
        <w:t xml:space="preserve">Set up Zabbix monitoring for disk, service and backup status, so failing jobs raised an alert instead of being found weeks later.</w:t>
      </w:r>
    </w:p>
    <w:p>
      <w:pPr>
        <w:pStyle w:val="SectionHeading"/>
      </w:pPr>
      <w:r>
        <w:t xml:space="preserve">Education</w:t>
      </w:r>
    </w:p>
    <w:p>
      <w:pPr>
        <w:tabs>
          <w:tab w:val="right" w:pos="10656"/>
        </w:tabs>
        <w:spacing w:after="40"/>
      </w:pPr>
      <w:r>
        <w:rPr>
          <w:b/>
        </w:rPr>
        <w:t xml:space="preserve">Advanced Diploma, Computer Systems Technology – Networking</w:t>
      </w:r>
      <w:r>
        <w:t xml:space="preserve">, Outaouais Valley College</w:t>
      </w:r>
      <w:r>
        <w:tab/>
      </w:r>
      <w:r>
        <w:rPr>
          <w:i/>
        </w:rPr>
        <w:t xml:space="preserve">2019</w:t>
      </w:r>
    </w:p>
    <w:p>
      <w:pPr>
        <w:pStyle w:val="SectionHeading"/>
      </w:pPr>
      <w:r>
        <w:t xml:space="preserve">Certifications</w:t>
      </w:r>
    </w:p>
    <w:p>
      <w:pPr>
        <w:pStyle w:val="ListBullet"/>
        <w:numPr>
          <w:ilvl w:val="0"/>
          <w:numId w:val="1"/>
        </w:numPr>
      </w:pPr>
      <w:r>
        <w:t xml:space="preserve">Red Hat Certified System Administrator (RHCSA)</w:t>
      </w:r>
    </w:p>
    <w:p>
      <w:pPr>
        <w:pStyle w:val="ListBullet"/>
        <w:numPr>
          <w:ilvl w:val="0"/>
          <w:numId w:val="1"/>
        </w:numPr>
      </w:pPr>
      <w:r>
        <w:t xml:space="preserve">Microsoft Certified: Azure Administrator Associate</w:t>
      </w:r>
    </w:p>
    <w:p>
      <w:pPr>
        <w:pStyle w:val="ListBullet"/>
        <w:numPr>
          <w:ilvl w:val="0"/>
          <w:numId w:val="1"/>
        </w:numPr>
      </w:pPr>
      <w:r>
        <w:t xml:space="preserve">ITIL 4 Foundation</w:t>
      </w:r>
    </w:p>
    <w:p>
      <w:pPr>
        <w:pStyle w:val="SectionHeading"/>
      </w:pPr>
      <w:r>
        <w:t xml:space="preserve">Skills</w:t>
      </w:r>
    </w:p>
    <w:p>
      <w:r>
        <w:t xml:space="preserve">VMware vSphere and vCenter, Windows Server, Active Directory and Entra Connect, Red Hat Enterprise Linux, Ansible, PowerShell, Veeam, Microsoft Intune, Microsoft 365 and Exchange Online, Zabbix, Certificate management, ServiceNow change management, Runbook writing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Systems Administrator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